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8E" w:rsidRPr="00F62219" w:rsidRDefault="008A488E" w:rsidP="00F62219">
      <w:pPr>
        <w:keepLines/>
        <w:numPr>
          <w:ilvl w:val="0"/>
          <w:numId w:val="3"/>
        </w:numPr>
        <w:jc w:val="both"/>
        <w:rPr>
          <w:rFonts w:ascii="Arial" w:hAnsi="Arial" w:cs="Arial"/>
          <w:sz w:val="22"/>
          <w:szCs w:val="22"/>
        </w:rPr>
      </w:pPr>
      <w:bookmarkStart w:id="0" w:name="_GoBack"/>
      <w:bookmarkEnd w:id="0"/>
      <w:r w:rsidRPr="00F62219">
        <w:rPr>
          <w:rFonts w:ascii="Arial" w:hAnsi="Arial" w:cs="Arial"/>
          <w:sz w:val="22"/>
          <w:szCs w:val="22"/>
        </w:rPr>
        <w:t>On 15 December 2016, the Queensland Government published the Issues Paper titled ‘Regulation of the Labour Hire Industry 2016’ (Issues Paper).</w:t>
      </w:r>
    </w:p>
    <w:p w:rsidR="008A488E" w:rsidRPr="00F62219" w:rsidRDefault="008A488E" w:rsidP="00F62219">
      <w:pPr>
        <w:pStyle w:val="ListParagraph"/>
        <w:jc w:val="both"/>
        <w:rPr>
          <w:rFonts w:ascii="Arial" w:hAnsi="Arial" w:cs="Arial"/>
          <w:sz w:val="22"/>
          <w:szCs w:val="22"/>
        </w:rPr>
      </w:pPr>
    </w:p>
    <w:p w:rsidR="008A488E" w:rsidRDefault="008A488E" w:rsidP="00F62219">
      <w:pPr>
        <w:keepLines/>
        <w:numPr>
          <w:ilvl w:val="0"/>
          <w:numId w:val="3"/>
        </w:numPr>
        <w:ind w:left="357" w:hanging="357"/>
        <w:jc w:val="both"/>
        <w:rPr>
          <w:rFonts w:ascii="Arial" w:hAnsi="Arial" w:cs="Arial"/>
          <w:sz w:val="22"/>
          <w:szCs w:val="22"/>
        </w:rPr>
      </w:pPr>
      <w:r w:rsidRPr="00F62219">
        <w:rPr>
          <w:rFonts w:ascii="Arial" w:hAnsi="Arial" w:cs="Arial"/>
          <w:sz w:val="22"/>
          <w:szCs w:val="22"/>
        </w:rPr>
        <w:t xml:space="preserve">The Issues Paper sought feedback from stakeholders on the components of a labour hire licensing scheme and other measures to stop the exploitation and mistreatment of workers, ensure the bona fides and provide minimum standards for </w:t>
      </w:r>
      <w:r w:rsidR="00F62219">
        <w:rPr>
          <w:rFonts w:ascii="Arial" w:hAnsi="Arial" w:cs="Arial"/>
          <w:sz w:val="22"/>
          <w:szCs w:val="22"/>
        </w:rPr>
        <w:t>Labour Hire Providers (</w:t>
      </w:r>
      <w:r w:rsidRPr="00F62219">
        <w:rPr>
          <w:rFonts w:ascii="Arial" w:hAnsi="Arial" w:cs="Arial"/>
          <w:sz w:val="22"/>
          <w:szCs w:val="22"/>
        </w:rPr>
        <w:t>LHPs</w:t>
      </w:r>
      <w:r w:rsidR="00F62219">
        <w:rPr>
          <w:rFonts w:ascii="Arial" w:hAnsi="Arial" w:cs="Arial"/>
          <w:sz w:val="22"/>
          <w:szCs w:val="22"/>
        </w:rPr>
        <w:t>)</w:t>
      </w:r>
      <w:r w:rsidRPr="00F62219">
        <w:rPr>
          <w:rFonts w:ascii="Arial" w:hAnsi="Arial" w:cs="Arial"/>
          <w:sz w:val="22"/>
          <w:szCs w:val="22"/>
        </w:rPr>
        <w:t xml:space="preserve">, and improve the overall confidence in the integrity of labour hire in Queensland. </w:t>
      </w:r>
    </w:p>
    <w:p w:rsidR="00F62219" w:rsidRDefault="00F62219" w:rsidP="00F62219">
      <w:pPr>
        <w:pStyle w:val="ListParagraph"/>
        <w:rPr>
          <w:rFonts w:ascii="Arial" w:hAnsi="Arial" w:cs="Arial"/>
          <w:sz w:val="22"/>
          <w:szCs w:val="22"/>
        </w:rPr>
      </w:pPr>
    </w:p>
    <w:p w:rsidR="00F62219" w:rsidRPr="00F62219" w:rsidRDefault="008A488E" w:rsidP="00F62219">
      <w:pPr>
        <w:keepLines/>
        <w:numPr>
          <w:ilvl w:val="0"/>
          <w:numId w:val="3"/>
        </w:numPr>
        <w:ind w:left="357" w:hanging="357"/>
        <w:jc w:val="both"/>
        <w:rPr>
          <w:rFonts w:ascii="Arial" w:hAnsi="Arial" w:cs="Arial"/>
          <w:sz w:val="22"/>
          <w:szCs w:val="22"/>
        </w:rPr>
      </w:pPr>
      <w:r w:rsidRPr="00F62219">
        <w:rPr>
          <w:rFonts w:ascii="Arial" w:hAnsi="Arial" w:cs="Arial"/>
          <w:sz w:val="22"/>
          <w:szCs w:val="22"/>
        </w:rPr>
        <w:t>The majority of submissions to the Issues Paper supported reform to address exploitation of labour hire workers.</w:t>
      </w:r>
      <w:r w:rsidR="00F62219" w:rsidRPr="00F62219">
        <w:rPr>
          <w:rFonts w:ascii="Arial" w:eastAsia="Arial" w:hAnsi="Arial" w:cs="Arial"/>
          <w:sz w:val="22"/>
          <w:szCs w:val="22"/>
        </w:rPr>
        <w:t xml:space="preserve"> Submissions to the Issues Paper closed on 6 February 2</w:t>
      </w:r>
      <w:r w:rsidR="00F62219">
        <w:rPr>
          <w:rFonts w:ascii="Arial" w:eastAsia="Arial" w:hAnsi="Arial" w:cs="Arial"/>
          <w:sz w:val="22"/>
          <w:szCs w:val="22"/>
        </w:rPr>
        <w:t xml:space="preserve">017, and were considered </w:t>
      </w:r>
      <w:r w:rsidR="00F62219" w:rsidRPr="00F62219">
        <w:rPr>
          <w:rFonts w:ascii="Arial" w:eastAsia="Arial" w:hAnsi="Arial" w:cs="Arial"/>
          <w:sz w:val="22"/>
          <w:szCs w:val="22"/>
        </w:rPr>
        <w:t>in the formulation of the proposed licensing scheme. Submissions to the Issues Paper largely supported the Government's aim to provide greater transparency in labour hire arrangements and to stamp out those LHPs who exploit their workers.</w:t>
      </w:r>
    </w:p>
    <w:p w:rsidR="00F62219" w:rsidRDefault="00F62219" w:rsidP="00F62219">
      <w:pPr>
        <w:pStyle w:val="ListParagraph"/>
        <w:rPr>
          <w:rFonts w:ascii="Arial" w:hAnsi="Arial" w:cs="Arial"/>
          <w:sz w:val="22"/>
          <w:szCs w:val="22"/>
        </w:rPr>
      </w:pPr>
    </w:p>
    <w:p w:rsidR="00F62219" w:rsidRDefault="00F62219" w:rsidP="00AB519B">
      <w:pPr>
        <w:keepLines/>
        <w:numPr>
          <w:ilvl w:val="0"/>
          <w:numId w:val="3"/>
        </w:numPr>
        <w:ind w:left="357" w:hanging="357"/>
        <w:jc w:val="both"/>
        <w:rPr>
          <w:rFonts w:ascii="Arial" w:hAnsi="Arial" w:cs="Arial"/>
          <w:sz w:val="22"/>
          <w:szCs w:val="22"/>
        </w:rPr>
      </w:pPr>
      <w:r>
        <w:rPr>
          <w:rFonts w:ascii="Arial" w:eastAsia="Arial" w:hAnsi="Arial" w:cs="Arial"/>
          <w:sz w:val="22"/>
          <w:szCs w:val="22"/>
        </w:rPr>
        <w:t>The</w:t>
      </w:r>
      <w:r w:rsidRPr="00F62219">
        <w:rPr>
          <w:rFonts w:ascii="Arial" w:eastAsia="Arial" w:hAnsi="Arial" w:cs="Arial"/>
          <w:sz w:val="22"/>
          <w:szCs w:val="22"/>
        </w:rPr>
        <w:t xml:space="preserve"> Decision Regulatory Impact Statement </w:t>
      </w:r>
      <w:r w:rsidR="00AC1D12">
        <w:rPr>
          <w:rFonts w:ascii="Arial" w:eastAsia="Arial" w:hAnsi="Arial" w:cs="Arial"/>
          <w:sz w:val="22"/>
          <w:szCs w:val="22"/>
        </w:rPr>
        <w:t>considers</w:t>
      </w:r>
      <w:r w:rsidRPr="00F62219">
        <w:rPr>
          <w:rFonts w:ascii="Arial" w:eastAsia="Arial" w:hAnsi="Arial" w:cs="Arial"/>
          <w:sz w:val="22"/>
          <w:szCs w:val="22"/>
        </w:rPr>
        <w:t xml:space="preserve"> how to best implement a licensing scheme for labour hire in Queensland that supports ethical LHPs and protects labour hire workers from exploitation.</w:t>
      </w:r>
    </w:p>
    <w:p w:rsidR="00F62219" w:rsidRPr="00AB519B" w:rsidRDefault="00F62219" w:rsidP="00AB519B">
      <w:pPr>
        <w:keepLines/>
        <w:jc w:val="both"/>
        <w:rPr>
          <w:rFonts w:ascii="Arial" w:hAnsi="Arial" w:cs="Arial"/>
          <w:sz w:val="22"/>
          <w:szCs w:val="22"/>
        </w:rPr>
      </w:pPr>
    </w:p>
    <w:p w:rsidR="008A488E" w:rsidRDefault="00F62219" w:rsidP="00F62219">
      <w:pPr>
        <w:keepLines/>
        <w:numPr>
          <w:ilvl w:val="0"/>
          <w:numId w:val="3"/>
        </w:numPr>
        <w:ind w:left="357" w:hanging="357"/>
        <w:jc w:val="both"/>
        <w:rPr>
          <w:rFonts w:ascii="Arial" w:hAnsi="Arial" w:cs="Arial"/>
          <w:sz w:val="22"/>
          <w:szCs w:val="22"/>
        </w:rPr>
      </w:pPr>
      <w:r w:rsidRPr="00252B64">
        <w:rPr>
          <w:rFonts w:ascii="Arial" w:hAnsi="Arial" w:cs="Arial"/>
          <w:sz w:val="22"/>
          <w:szCs w:val="22"/>
          <w:u w:val="single"/>
        </w:rPr>
        <w:t>Cabinet approved</w:t>
      </w:r>
      <w:r>
        <w:rPr>
          <w:rFonts w:ascii="Arial" w:hAnsi="Arial" w:cs="Arial"/>
          <w:sz w:val="22"/>
          <w:szCs w:val="22"/>
        </w:rPr>
        <w:t xml:space="preserve"> </w:t>
      </w:r>
      <w:r w:rsidR="00252B64">
        <w:rPr>
          <w:rFonts w:ascii="Arial" w:hAnsi="Arial" w:cs="Arial"/>
          <w:sz w:val="22"/>
          <w:szCs w:val="22"/>
        </w:rPr>
        <w:t xml:space="preserve">the </w:t>
      </w:r>
      <w:r>
        <w:rPr>
          <w:rFonts w:ascii="Arial" w:hAnsi="Arial" w:cs="Arial"/>
          <w:sz w:val="22"/>
          <w:szCs w:val="22"/>
        </w:rPr>
        <w:t xml:space="preserve">release of the </w:t>
      </w:r>
      <w:r w:rsidR="00A07FC6">
        <w:rPr>
          <w:rFonts w:ascii="Arial" w:hAnsi="Arial" w:cs="Arial"/>
          <w:bCs/>
          <w:spacing w:val="-3"/>
          <w:sz w:val="22"/>
          <w:szCs w:val="22"/>
        </w:rPr>
        <w:t xml:space="preserve">Labour Hire Licensing Scheme </w:t>
      </w:r>
      <w:r>
        <w:rPr>
          <w:rFonts w:ascii="Arial" w:hAnsi="Arial" w:cs="Arial"/>
          <w:sz w:val="22"/>
          <w:szCs w:val="22"/>
        </w:rPr>
        <w:t xml:space="preserve">Decision Regulatory Impact Statement. </w:t>
      </w:r>
    </w:p>
    <w:p w:rsidR="00F62219" w:rsidRDefault="00F62219" w:rsidP="00AB519B">
      <w:pPr>
        <w:pStyle w:val="ListParagraph"/>
        <w:rPr>
          <w:rFonts w:ascii="Arial" w:hAnsi="Arial" w:cs="Arial"/>
          <w:sz w:val="22"/>
          <w:szCs w:val="22"/>
        </w:rPr>
      </w:pPr>
    </w:p>
    <w:p w:rsidR="00F62219" w:rsidRPr="008956B9" w:rsidRDefault="00F62219" w:rsidP="008956B9">
      <w:pPr>
        <w:keepLines/>
        <w:numPr>
          <w:ilvl w:val="0"/>
          <w:numId w:val="3"/>
        </w:numPr>
        <w:spacing w:before="120"/>
        <w:ind w:left="357" w:hanging="357"/>
        <w:jc w:val="both"/>
        <w:rPr>
          <w:rFonts w:ascii="Arial" w:hAnsi="Arial" w:cs="Arial"/>
          <w:sz w:val="22"/>
          <w:szCs w:val="22"/>
        </w:rPr>
      </w:pPr>
      <w:r w:rsidRPr="00AB519B">
        <w:rPr>
          <w:rFonts w:ascii="Arial" w:hAnsi="Arial" w:cs="Arial"/>
          <w:i/>
          <w:sz w:val="22"/>
          <w:szCs w:val="22"/>
          <w:u w:val="single"/>
        </w:rPr>
        <w:t>Attachments</w:t>
      </w:r>
    </w:p>
    <w:p w:rsidR="00F62219" w:rsidRPr="00F62219" w:rsidRDefault="00852881" w:rsidP="008A488E">
      <w:pPr>
        <w:numPr>
          <w:ilvl w:val="0"/>
          <w:numId w:val="2"/>
        </w:numPr>
        <w:spacing w:before="120"/>
        <w:ind w:left="811"/>
        <w:jc w:val="both"/>
      </w:pPr>
      <w:hyperlink r:id="rId11" w:history="1">
        <w:r w:rsidR="00F62219" w:rsidRPr="00991AB7">
          <w:rPr>
            <w:rStyle w:val="Hyperlink"/>
            <w:rFonts w:ascii="Arial" w:hAnsi="Arial" w:cs="Arial"/>
            <w:bCs/>
            <w:spacing w:val="-3"/>
            <w:sz w:val="22"/>
            <w:szCs w:val="22"/>
          </w:rPr>
          <w:t xml:space="preserve">Labour Hire Licensing Scheme - Decision Regulatory Impact </w:t>
        </w:r>
        <w:r w:rsidR="00A07FC6" w:rsidRPr="00991AB7">
          <w:rPr>
            <w:rStyle w:val="Hyperlink"/>
            <w:rFonts w:ascii="Arial" w:hAnsi="Arial" w:cs="Arial"/>
            <w:bCs/>
            <w:spacing w:val="-3"/>
            <w:sz w:val="22"/>
            <w:szCs w:val="22"/>
          </w:rPr>
          <w:t>Statement</w:t>
        </w:r>
      </w:hyperlink>
    </w:p>
    <w:p w:rsidR="0018282F" w:rsidRDefault="00852881"/>
    <w:sectPr w:rsidR="0018282F" w:rsidSect="00252B64">
      <w:headerReference w:type="first" r:id="rId12"/>
      <w:pgSz w:w="11907" w:h="16840" w:code="9"/>
      <w:pgMar w:top="1134" w:right="1134" w:bottom="1134" w:left="1134" w:header="709" w:footer="709"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93B" w:rsidRDefault="0066793B" w:rsidP="00851F6C">
      <w:r>
        <w:separator/>
      </w:r>
    </w:p>
  </w:endnote>
  <w:endnote w:type="continuationSeparator" w:id="0">
    <w:p w:rsidR="0066793B" w:rsidRDefault="0066793B" w:rsidP="0085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93B" w:rsidRDefault="0066793B" w:rsidP="00851F6C">
      <w:r>
        <w:separator/>
      </w:r>
    </w:p>
  </w:footnote>
  <w:footnote w:type="continuationSeparator" w:id="0">
    <w:p w:rsidR="0066793B" w:rsidRDefault="0066793B" w:rsidP="0085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F9" w:rsidRPr="00D75134" w:rsidRDefault="009549B0" w:rsidP="00F617F9">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F617F9" w:rsidRPr="00D75134" w:rsidRDefault="00852881" w:rsidP="00F617F9">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617F9" w:rsidRPr="001E209B" w:rsidRDefault="009549B0" w:rsidP="00F617F9">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851F6C">
      <w:rPr>
        <w:rFonts w:ascii="Arial" w:hAnsi="Arial" w:cs="Arial"/>
        <w:b/>
        <w:sz w:val="22"/>
        <w:szCs w:val="22"/>
      </w:rPr>
      <w:t>April 2017</w:t>
    </w:r>
  </w:p>
  <w:p w:rsidR="00F617F9" w:rsidRDefault="00A07FC6" w:rsidP="00F617F9">
    <w:pPr>
      <w:pStyle w:val="Header"/>
      <w:spacing w:before="120"/>
      <w:rPr>
        <w:rFonts w:ascii="Arial" w:hAnsi="Arial" w:cs="Arial"/>
        <w:b/>
        <w:sz w:val="22"/>
        <w:szCs w:val="22"/>
        <w:u w:val="single"/>
      </w:rPr>
    </w:pPr>
    <w:r>
      <w:rPr>
        <w:rFonts w:ascii="Arial" w:hAnsi="Arial" w:cs="Arial"/>
        <w:b/>
        <w:sz w:val="22"/>
        <w:szCs w:val="22"/>
        <w:u w:val="single"/>
      </w:rPr>
      <w:t>Regulation of Labour Hire Industry</w:t>
    </w:r>
  </w:p>
  <w:p w:rsidR="00F617F9" w:rsidRDefault="009549B0" w:rsidP="00F617F9">
    <w:pPr>
      <w:pStyle w:val="Header"/>
      <w:spacing w:before="120"/>
      <w:rPr>
        <w:rFonts w:ascii="Arial" w:hAnsi="Arial" w:cs="Arial"/>
        <w:b/>
        <w:sz w:val="22"/>
        <w:szCs w:val="22"/>
        <w:u w:val="single"/>
      </w:rPr>
    </w:pPr>
    <w:r>
      <w:rPr>
        <w:rFonts w:ascii="Arial" w:hAnsi="Arial" w:cs="Arial"/>
        <w:b/>
        <w:sz w:val="22"/>
        <w:szCs w:val="22"/>
        <w:u w:val="single"/>
      </w:rPr>
      <w:t>Minister for Employment and Industrial Relations</w:t>
    </w:r>
    <w:r w:rsidR="00851F6C">
      <w:rPr>
        <w:rFonts w:ascii="Arial" w:hAnsi="Arial" w:cs="Arial"/>
        <w:b/>
        <w:sz w:val="22"/>
        <w:szCs w:val="22"/>
        <w:u w:val="single"/>
      </w:rPr>
      <w:t>, Minister for Racing</w:t>
    </w:r>
    <w:r>
      <w:rPr>
        <w:rFonts w:ascii="Arial" w:hAnsi="Arial" w:cs="Arial"/>
        <w:b/>
        <w:sz w:val="22"/>
        <w:szCs w:val="22"/>
        <w:u w:val="single"/>
      </w:rPr>
      <w:t xml:space="preserve"> and Minister for </w:t>
    </w:r>
    <w:r w:rsidR="00851F6C">
      <w:rPr>
        <w:rFonts w:ascii="Arial" w:hAnsi="Arial" w:cs="Arial"/>
        <w:b/>
        <w:sz w:val="22"/>
        <w:szCs w:val="22"/>
        <w:u w:val="single"/>
      </w:rPr>
      <w:t>Multicultural Affairs</w:t>
    </w:r>
  </w:p>
  <w:p w:rsidR="00F617F9" w:rsidRDefault="00852881" w:rsidP="00F617F9">
    <w:pPr>
      <w:pStyle w:val="Header"/>
      <w:pBdr>
        <w:bottom w:val="single" w:sz="4" w:space="1" w:color="auto"/>
      </w:pBdr>
    </w:pPr>
  </w:p>
  <w:p w:rsidR="00CB7DE1" w:rsidRPr="00D465EA" w:rsidRDefault="00852881" w:rsidP="00D465E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E4382"/>
    <w:multiLevelType w:val="hybridMultilevel"/>
    <w:tmpl w:val="776247C4"/>
    <w:lvl w:ilvl="0" w:tplc="8F9612A6">
      <w:start w:val="1"/>
      <w:numFmt w:val="decimal"/>
      <w:lvlText w:val="%1."/>
      <w:lvlJc w:val="left"/>
      <w:pPr>
        <w:tabs>
          <w:tab w:val="num" w:pos="360"/>
        </w:tabs>
        <w:ind w:left="360" w:hanging="360"/>
      </w:pPr>
      <w:rPr>
        <w:b w:val="0"/>
        <w:sz w:val="22"/>
        <w:szCs w:val="22"/>
      </w:rPr>
    </w:lvl>
    <w:lvl w:ilvl="1" w:tplc="B7A0238C">
      <w:start w:val="1"/>
      <w:numFmt w:val="bullet"/>
      <w:lvlText w:val=""/>
      <w:lvlJc w:val="left"/>
      <w:pPr>
        <w:tabs>
          <w:tab w:val="num" w:pos="880"/>
        </w:tabs>
        <w:ind w:left="880"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EA708E3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6C"/>
    <w:rsid w:val="00080208"/>
    <w:rsid w:val="00177F7A"/>
    <w:rsid w:val="001E1A06"/>
    <w:rsid w:val="00252B64"/>
    <w:rsid w:val="00384171"/>
    <w:rsid w:val="0066793B"/>
    <w:rsid w:val="00672F5C"/>
    <w:rsid w:val="006B596A"/>
    <w:rsid w:val="008065F7"/>
    <w:rsid w:val="008128A0"/>
    <w:rsid w:val="00840AE8"/>
    <w:rsid w:val="00851F6C"/>
    <w:rsid w:val="00852881"/>
    <w:rsid w:val="008956B9"/>
    <w:rsid w:val="008A488E"/>
    <w:rsid w:val="00953D8D"/>
    <w:rsid w:val="009549B0"/>
    <w:rsid w:val="00991AB7"/>
    <w:rsid w:val="00A07FC6"/>
    <w:rsid w:val="00AB519B"/>
    <w:rsid w:val="00AC1D12"/>
    <w:rsid w:val="00C6485E"/>
    <w:rsid w:val="00DC6906"/>
    <w:rsid w:val="00E161C4"/>
    <w:rsid w:val="00E271A5"/>
    <w:rsid w:val="00E71861"/>
    <w:rsid w:val="00E75714"/>
    <w:rsid w:val="00F345B1"/>
    <w:rsid w:val="00F4040F"/>
    <w:rsid w:val="00F55E1F"/>
    <w:rsid w:val="00F62219"/>
    <w:rsid w:val="00FA7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F6C"/>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F6C"/>
    <w:pPr>
      <w:tabs>
        <w:tab w:val="center" w:pos="4153"/>
        <w:tab w:val="right" w:pos="8306"/>
      </w:tabs>
    </w:pPr>
    <w:rPr>
      <w:color w:val="auto"/>
    </w:rPr>
  </w:style>
  <w:style w:type="character" w:customStyle="1" w:styleId="HeaderChar">
    <w:name w:val="Header Char"/>
    <w:basedOn w:val="DefaultParagraphFont"/>
    <w:link w:val="Header"/>
    <w:uiPriority w:val="99"/>
    <w:rsid w:val="00851F6C"/>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851F6C"/>
    <w:pPr>
      <w:tabs>
        <w:tab w:val="center" w:pos="4153"/>
        <w:tab w:val="right" w:pos="8306"/>
      </w:tabs>
    </w:pPr>
  </w:style>
  <w:style w:type="character" w:customStyle="1" w:styleId="FooterChar">
    <w:name w:val="Footer Char"/>
    <w:basedOn w:val="DefaultParagraphFont"/>
    <w:link w:val="Footer"/>
    <w:uiPriority w:val="99"/>
    <w:rsid w:val="00851F6C"/>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8A488E"/>
    <w:pPr>
      <w:ind w:left="720"/>
    </w:pPr>
  </w:style>
  <w:style w:type="paragraph" w:styleId="BalloonText">
    <w:name w:val="Balloon Text"/>
    <w:basedOn w:val="Normal"/>
    <w:link w:val="BalloonTextChar"/>
    <w:uiPriority w:val="99"/>
    <w:semiHidden/>
    <w:unhideWhenUsed/>
    <w:rsid w:val="008A4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8E"/>
    <w:rPr>
      <w:rFonts w:ascii="Segoe UI" w:eastAsia="Times New Roman" w:hAnsi="Segoe UI" w:cs="Segoe UI"/>
      <w:color w:val="000000"/>
      <w:sz w:val="18"/>
      <w:szCs w:val="18"/>
      <w:lang w:eastAsia="en-AU"/>
    </w:rPr>
  </w:style>
  <w:style w:type="character" w:styleId="Hyperlink">
    <w:name w:val="Hyperlink"/>
    <w:basedOn w:val="DefaultParagraphFont"/>
    <w:uiPriority w:val="99"/>
    <w:unhideWhenUsed/>
    <w:rsid w:val="00991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I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onByDate xmlns="5ace9747-c160-4c91-a7dd-b3653c339d33">2017-03-28T14:00:00+00:00</ActionByDate>
    <ActionOfficers xmlns="5ace9747-c160-4c91-a7dd-b3653c339d33">
      <UserInfo>
        <DisplayName>Lucia Ausili</DisplayName>
        <AccountId>283</AccountId>
        <AccountType/>
      </UserInfo>
    </ActionOfficers>
    <RecordNumber xmlns="40b65710-e3b0-4eb7-a562-55c43e5811c0">R0000000314</RecordNumber>
    <Tracking xmlns="5ace9747-c160-4c91-a7dd-b3653c339d33">To MO</Tracking>
    <EnteredDate xmlns="5ace9747-c160-4c91-a7dd-b3653c339d33">2017-03-28T14:00:00+00:00</EnteredDate>
    <CommentsDescription xmlns="40b65710-e3b0-4eb7-a562-55c43e5811c0" xsi:nil="true"/>
    <TaxKeywordTaxHTField xmlns="40b65710-e3b0-4eb7-a562-55c43e5811c0">
      <Terms xmlns="http://schemas.microsoft.com/office/infopath/2007/PartnerControls"/>
    </TaxKeywordTaxHTField>
    <TaxCatchAll xmlns="40b65710-e3b0-4eb7-a562-55c43e5811c0"/>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8ABC7B85FF322D4B8AE3B78A6C4BF8F20A00FEA94C08A00DD34E9A83CA6507E4B227" ma:contentTypeVersion="10" ma:contentTypeDescription="" ma:contentTypeScope="" ma:versionID="508f75bc4f19486eb7626a6bdb80f9ae">
  <xsd:schema xmlns:xsd="http://www.w3.org/2001/XMLSchema" xmlns:xs="http://www.w3.org/2001/XMLSchema" xmlns:p="http://schemas.microsoft.com/office/2006/metadata/properties" xmlns:ns2="40b65710-e3b0-4eb7-a562-55c43e5811c0" xmlns:ns3="5ace9747-c160-4c91-a7dd-b3653c339d33" targetNamespace="http://schemas.microsoft.com/office/2006/metadata/properties" ma:root="true" ma:fieldsID="180a01e22c046153d4b983a45f96dab6" ns2:_="" ns3:_="">
    <xsd:import namespace="40b65710-e3b0-4eb7-a562-55c43e5811c0"/>
    <xsd:import namespace="5ace9747-c160-4c91-a7dd-b3653c339d33"/>
    <xsd:element name="properties">
      <xsd:complexType>
        <xsd:sequence>
          <xsd:element name="documentManagement">
            <xsd:complexType>
              <xsd:all>
                <xsd:element ref="ns2:RecordNumber" minOccurs="0"/>
                <xsd:element ref="ns3:ActionOfficers"/>
                <xsd:element ref="ns3:EnteredDate"/>
                <xsd:element ref="ns3:ActionByDate"/>
                <xsd:element ref="ns3:Tracking"/>
                <xsd:element ref="ns2:CommentsDescription"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ma:readOnly="false">
      <xsd:simpleType>
        <xsd:restriction base="dms:Text">
          <xsd:maxLength value="255"/>
        </xsd:restriction>
      </xsd:simpleType>
    </xsd:element>
    <xsd:element name="CommentsDescription" ma:index="13" nillable="true" ma:displayName="Comments/Description" ma:internalName="CommentsDescription">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6758299f-2f9a-4a85-a0bd-be3333e5cb7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f84d04a-202c-4d34-aa76-3e5b74bffff3}" ma:internalName="TaxCatchAllLabel" ma:readOnly="true" ma:showField="CatchAllDataLabel" ma:web="40b65710-e3b0-4eb7-a562-55c43e5811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e9747-c160-4c91-a7dd-b3653c339d33" elementFormDefault="qualified">
    <xsd:import namespace="http://schemas.microsoft.com/office/2006/documentManagement/types"/>
    <xsd:import namespace="http://schemas.microsoft.com/office/infopath/2007/PartnerControls"/>
    <xsd:element name="ActionOfficers" ma:index="9" ma:displayName="Action Officer(s)" ma:list="UserInfo" ma:SharePointGroup="0" ma:internalName="ActionOffic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nteredDate" ma:index="10" ma:displayName="Entered Date" ma:default="[today]" ma:format="DateOnly" ma:internalName="EnteredDate" ma:readOnly="false">
      <xsd:simpleType>
        <xsd:restriction base="dms:DateTime"/>
      </xsd:simpleType>
    </xsd:element>
    <xsd:element name="ActionByDate" ma:index="11" ma:displayName="Action By Date" ma:format="DateOnly" ma:internalName="ActionByDate" ma:readOnly="false">
      <xsd:simpleType>
        <xsd:restriction base="dms:DateTime"/>
      </xsd:simpleType>
    </xsd:element>
    <xsd:element name="Tracking" ma:index="12" ma:displayName="Tracking" ma:format="Dropdown" ma:internalName="Tracking" ma:readOnly="false">
      <xsd:simpleType>
        <xsd:restriction base="dms:Choice">
          <xsd:enumeration value="To action officer"/>
          <xsd:enumeration value="To OED"/>
          <xsd:enumeration value="To ODDG"/>
          <xsd:enumeration value="To OUT"/>
          <xsd:enumeration value="To MO"/>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2050-2570-4B29-878E-2B4A6ADF77FB}">
  <ds:schemaRefs>
    <ds:schemaRef ds:uri="http://schemas.microsoft.com/office/2006/metadata/properties"/>
    <ds:schemaRef ds:uri="http://schemas.microsoft.com/office/infopath/2007/PartnerControls"/>
    <ds:schemaRef ds:uri="5ace9747-c160-4c91-a7dd-b3653c339d33"/>
    <ds:schemaRef ds:uri="40b65710-e3b0-4eb7-a562-55c43e5811c0"/>
  </ds:schemaRefs>
</ds:datastoreItem>
</file>

<file path=customXml/itemProps2.xml><?xml version="1.0" encoding="utf-8"?>
<ds:datastoreItem xmlns:ds="http://schemas.openxmlformats.org/officeDocument/2006/customXml" ds:itemID="{5F110E99-9D62-434A-BF92-9C105656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5710-e3b0-4eb7-a562-55c43e5811c0"/>
    <ds:schemaRef ds:uri="5ace9747-c160-4c91-a7dd-b3653c339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6D49A-23BB-4033-8AEF-6A2DB4E11ECC}">
  <ds:schemaRefs>
    <ds:schemaRef ds:uri="http://schemas.microsoft.com/sharepoint/v3/contenttype/forms"/>
  </ds:schemaRefs>
</ds:datastoreItem>
</file>

<file path=customXml/itemProps4.xml><?xml version="1.0" encoding="utf-8"?>
<ds:datastoreItem xmlns:ds="http://schemas.openxmlformats.org/officeDocument/2006/customXml" ds:itemID="{E8EB573B-8F68-4028-B1DC-F81942D4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199</Words>
  <Characters>1122</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Base>https://www.cabinet.qld.gov.au/documents/2017/Apr/LHReg/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2018-02-13T04:20:00Z</dcterms:created>
  <dcterms:modified xsi:type="dcterms:W3CDTF">2018-05-03T05:03:00Z</dcterms:modified>
  <cp:category>Legislation,Industrial_Relations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0x0101008ABC7B85FF322D4B8AE3B78A6C4BF8F20A00FEA94C08A00DD34E9A83CA6507E4B227</vt:lpwstr>
  </property>
  <property fmtid="{D5CDD505-2E9C-101B-9397-08002B2CF9AE}" pid="4" name="_dlc_DocIdItemGuid">
    <vt:lpwstr>8074a257-9aee-48b5-a49c-043c5349f55e</vt:lpwstr>
  </property>
  <property fmtid="{D5CDD505-2E9C-101B-9397-08002B2CF9AE}" pid="5" name="RecordPoint_WorkflowType">
    <vt:lpwstr>ActiveSubmitStub</vt:lpwstr>
  </property>
  <property fmtid="{D5CDD505-2E9C-101B-9397-08002B2CF9AE}" pid="6" name="RecordPoint_ActiveItemWebId">
    <vt:lpwstr>{5ace9747-c160-4c91-a7dd-b3653c339d33}</vt:lpwstr>
  </property>
  <property fmtid="{D5CDD505-2E9C-101B-9397-08002B2CF9AE}" pid="7" name="RecordPoint_ActiveItemSiteId">
    <vt:lpwstr>{6a31b40d-2886-4f0b-82a0-176ad4f012a0}</vt:lpwstr>
  </property>
  <property fmtid="{D5CDD505-2E9C-101B-9397-08002B2CF9AE}" pid="8" name="RecordPoint_ActiveItemListId">
    <vt:lpwstr>{4d6f4864-3c70-4691-967b-d9c6fdcbad5d}</vt:lpwstr>
  </property>
  <property fmtid="{D5CDD505-2E9C-101B-9397-08002B2CF9AE}" pid="9" name="RecordPoint_ActiveItemUniqueId">
    <vt:lpwstr>{b494d74d-8596-4c31-821d-29ea50013af7}</vt:lpwstr>
  </property>
  <property fmtid="{D5CDD505-2E9C-101B-9397-08002B2CF9AE}" pid="10" name="_docset_NoMedatataSyncRequired">
    <vt:lpwstr>False</vt:lpwstr>
  </property>
  <property fmtid="{D5CDD505-2E9C-101B-9397-08002B2CF9AE}" pid="11" name="TaxKeyword">
    <vt:lpwstr/>
  </property>
  <property fmtid="{D5CDD505-2E9C-101B-9397-08002B2CF9AE}" pid="12" name="RecordPoint_SubmissionDate">
    <vt:lpwstr/>
  </property>
  <property fmtid="{D5CDD505-2E9C-101B-9397-08002B2CF9AE}" pid="13" name="RecordPoint_RecordNumberSubmitted">
    <vt:lpwstr>R0000000314</vt:lpwstr>
  </property>
  <property fmtid="{D5CDD505-2E9C-101B-9397-08002B2CF9AE}" pid="14" name="RecordPoint_ActiveItemMoved">
    <vt:lpwstr/>
  </property>
  <property fmtid="{D5CDD505-2E9C-101B-9397-08002B2CF9AE}" pid="15" name="RecordPoint_SubmissionCompleted">
    <vt:lpwstr>2017-04-18T10:11:28.6227951+10:00</vt:lpwstr>
  </property>
  <property fmtid="{D5CDD505-2E9C-101B-9397-08002B2CF9AE}" pid="16" name="RecordPoint_RecordFormat">
    <vt:lpwstr/>
  </property>
</Properties>
</file>